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A8FB3D">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730" w:lineRule="exact"/>
        <w:jc w:val="center"/>
        <w:textAlignment w:val="auto"/>
        <w:rPr>
          <w:rFonts w:hint="eastAsia" w:ascii="方正小标宋简体" w:hAnsi="方正小标宋简体" w:eastAsia="方正小标宋简体"/>
          <w:color w:val="000000"/>
          <w:sz w:val="44"/>
          <w:szCs w:val="44"/>
        </w:rPr>
      </w:pPr>
      <w:bookmarkStart w:id="0" w:name="OLE_LINK2"/>
    </w:p>
    <w:p w14:paraId="49493A00">
      <w:pPr>
        <w:pStyle w:val="5"/>
        <w:shd w:val="clear" w:color="auto" w:fill="FFFFFF"/>
        <w:spacing w:before="0" w:beforeAutospacing="0" w:after="0" w:afterAutospacing="0" w:line="590" w:lineRule="exact"/>
        <w:jc w:val="center"/>
        <w:rPr>
          <w:rFonts w:hint="eastAsia" w:ascii="方正小标宋简体" w:hAnsi="方正小标宋简体" w:eastAsia="方正小标宋简体" w:cs="Times New Roman"/>
          <w:color w:val="000000"/>
          <w:sz w:val="44"/>
          <w:szCs w:val="44"/>
          <w:lang w:val="en-US" w:eastAsia="zh-CN"/>
        </w:rPr>
      </w:pPr>
      <w:r>
        <w:rPr>
          <w:rFonts w:hint="eastAsia" w:ascii="方正小标宋简体" w:hAnsi="方正小标宋简体" w:eastAsia="方正小标宋简体"/>
          <w:color w:val="000000"/>
          <w:sz w:val="44"/>
          <w:szCs w:val="44"/>
        </w:rPr>
        <w:t>关于</w:t>
      </w:r>
      <w:r>
        <w:rPr>
          <w:rFonts w:hint="eastAsia" w:ascii="方正小标宋简体" w:hAnsi="方正小标宋简体" w:eastAsia="方正小标宋简体"/>
          <w:color w:val="000000"/>
          <w:sz w:val="44"/>
          <w:szCs w:val="44"/>
          <w:lang w:val="en-US" w:eastAsia="zh-CN"/>
        </w:rPr>
        <w:t>征集</w:t>
      </w:r>
      <w:r>
        <w:rPr>
          <w:rFonts w:hint="eastAsia" w:ascii="方正小标宋简体" w:hAnsi="方正小标宋简体" w:eastAsia="方正小标宋简体"/>
          <w:color w:val="000000"/>
          <w:sz w:val="44"/>
          <w:szCs w:val="44"/>
        </w:rPr>
        <w:t>2026年度省教育科学规划战略性与政策性重大招标课题选题建议的</w:t>
      </w:r>
      <w:r>
        <w:rPr>
          <w:rFonts w:hint="eastAsia" w:ascii="方正小标宋简体" w:hAnsi="方正小标宋简体" w:eastAsia="方正小标宋简体"/>
          <w:color w:val="000000"/>
          <w:sz w:val="44"/>
          <w:szCs w:val="44"/>
          <w:lang w:val="en-US" w:eastAsia="zh-CN"/>
        </w:rPr>
        <w:t>通知</w:t>
      </w:r>
    </w:p>
    <w:p w14:paraId="5D36ADDB">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jc w:val="both"/>
        <w:textAlignment w:val="auto"/>
        <w:rPr>
          <w:rFonts w:ascii="Times New Roman" w:hAnsi="Times New Roman" w:cs="Times New Roman"/>
          <w:b/>
          <w:bCs/>
          <w:color w:val="000000"/>
          <w:sz w:val="30"/>
          <w:szCs w:val="30"/>
        </w:rPr>
      </w:pPr>
    </w:p>
    <w:p w14:paraId="7A17F067">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00" w:lineRule="exact"/>
        <w:jc w:val="both"/>
        <w:textAlignment w:val="auto"/>
        <w:rPr>
          <w:rFonts w:ascii="Times New Roman" w:hAnsi="Times New Roman" w:eastAsia="方正仿宋_GB2312" w:cs="Times New Roman"/>
          <w:color w:val="000000"/>
          <w:sz w:val="32"/>
          <w:szCs w:val="32"/>
        </w:rPr>
      </w:pPr>
      <w:r>
        <w:rPr>
          <w:rFonts w:hint="eastAsia" w:ascii="Times New Roman" w:hAnsi="Times New Roman" w:eastAsia="方正仿宋_GB2312" w:cs="Times New Roman"/>
          <w:color w:val="000000"/>
          <w:sz w:val="32"/>
          <w:szCs w:val="32"/>
          <w:lang w:val="en-US" w:eastAsia="zh-CN"/>
        </w:rPr>
        <w:t>各设区市、各有关高校</w:t>
      </w:r>
      <w:r>
        <w:rPr>
          <w:rFonts w:ascii="Times New Roman" w:hAnsi="Times New Roman" w:eastAsia="方正仿宋_GB2312" w:cs="Times New Roman"/>
          <w:color w:val="000000"/>
          <w:sz w:val="32"/>
          <w:szCs w:val="32"/>
        </w:rPr>
        <w:t>：</w:t>
      </w:r>
    </w:p>
    <w:p w14:paraId="476D6F63">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640" w:firstLineChars="200"/>
        <w:jc w:val="both"/>
        <w:textAlignment w:val="auto"/>
        <w:rPr>
          <w:rFonts w:ascii="Times New Roman" w:hAnsi="Times New Roman" w:eastAsia="方正仿宋_GB2312" w:cs="Times New Roman"/>
          <w:color w:val="000000"/>
          <w:sz w:val="32"/>
          <w:szCs w:val="32"/>
          <w:highlight w:val="none"/>
        </w:rPr>
      </w:pPr>
      <w:r>
        <w:rPr>
          <w:rFonts w:hint="eastAsia" w:ascii="Times New Roman" w:hAnsi="Times New Roman" w:eastAsia="方正仿宋_GB2312" w:cs="Times New Roman"/>
          <w:color w:val="000000"/>
          <w:kern w:val="0"/>
          <w:sz w:val="32"/>
          <w:szCs w:val="32"/>
        </w:rPr>
        <w:t>为深入贯彻习近平总书记参加十四届全国人大四次会议江苏代表团审议时强调“在研究新情况、解决新问题上下功夫、出经验”重要讲话精神，认真落</w:t>
      </w:r>
      <w:r>
        <w:rPr>
          <w:rFonts w:hint="eastAsia" w:ascii="Times New Roman" w:hAnsi="Times New Roman" w:eastAsia="方正仿宋_GB2312" w:cs="Times New Roman"/>
          <w:color w:val="000000"/>
          <w:sz w:val="32"/>
          <w:szCs w:val="32"/>
        </w:rPr>
        <w:t>实《教育强国建设规划纲要（2024—2035年）》和</w:t>
      </w:r>
      <w:r>
        <w:rPr>
          <w:rFonts w:hint="eastAsia" w:ascii="Times New Roman" w:hAnsi="Times New Roman" w:eastAsia="方正仿宋_GB2312" w:cs="Times New Roman"/>
          <w:color w:val="000000"/>
          <w:sz w:val="32"/>
          <w:szCs w:val="32"/>
          <w:lang w:eastAsia="zh-CN"/>
        </w:rPr>
        <w:t>《</w:t>
      </w:r>
      <w:r>
        <w:rPr>
          <w:rFonts w:hint="eastAsia" w:ascii="Times New Roman" w:hAnsi="Times New Roman" w:eastAsia="方正仿宋_GB2312" w:cs="Times New Roman"/>
          <w:color w:val="000000"/>
          <w:sz w:val="32"/>
          <w:szCs w:val="32"/>
          <w:lang w:val="en-US" w:eastAsia="zh-CN"/>
        </w:rPr>
        <w:t>教育强省建设规划纲要（2026—2035年）</w:t>
      </w:r>
      <w:r>
        <w:rPr>
          <w:rFonts w:hint="eastAsia" w:ascii="Times New Roman" w:hAnsi="Times New Roman" w:eastAsia="方正仿宋_GB2312" w:cs="Times New Roman"/>
          <w:color w:val="000000"/>
          <w:sz w:val="32"/>
          <w:szCs w:val="32"/>
          <w:lang w:eastAsia="zh-CN"/>
        </w:rPr>
        <w:t>》</w:t>
      </w:r>
      <w:r>
        <w:rPr>
          <w:rFonts w:hint="eastAsia" w:ascii="Times New Roman" w:hAnsi="Times New Roman" w:eastAsia="方正仿宋_GB2312" w:cs="Times New Roman"/>
          <w:color w:val="000000"/>
          <w:sz w:val="32"/>
          <w:szCs w:val="32"/>
        </w:rPr>
        <w:t>，充分</w:t>
      </w:r>
      <w:r>
        <w:rPr>
          <w:rFonts w:ascii="Times New Roman" w:hAnsi="Times New Roman" w:eastAsia="方正仿宋_GB2312" w:cs="Times New Roman"/>
          <w:color w:val="000000"/>
          <w:sz w:val="32"/>
          <w:szCs w:val="32"/>
        </w:rPr>
        <w:t>发挥教育科研服务决策的智库作用</w:t>
      </w:r>
      <w:r>
        <w:rPr>
          <w:rFonts w:hint="eastAsia" w:ascii="Times New Roman" w:hAnsi="Times New Roman" w:eastAsia="方正仿宋_GB2312" w:cs="Times New Roman"/>
          <w:color w:val="000000"/>
          <w:sz w:val="32"/>
          <w:szCs w:val="32"/>
        </w:rPr>
        <w:t>，请</w:t>
      </w:r>
      <w:r>
        <w:rPr>
          <w:rFonts w:hint="eastAsia" w:ascii="Times New Roman" w:hAnsi="Times New Roman" w:eastAsia="方正仿宋_GB2312" w:cs="Times New Roman"/>
          <w:color w:val="000000"/>
          <w:sz w:val="32"/>
          <w:szCs w:val="32"/>
          <w:lang w:val="en-US" w:eastAsia="zh-CN"/>
        </w:rPr>
        <w:t>各设区市、各有关高校</w:t>
      </w:r>
      <w:r>
        <w:rPr>
          <w:rFonts w:hint="eastAsia" w:ascii="Times New Roman" w:hAnsi="Times New Roman" w:eastAsia="方正仿宋_GB2312" w:cs="Times New Roman"/>
          <w:color w:val="000000"/>
          <w:sz w:val="32"/>
          <w:szCs w:val="32"/>
          <w:highlight w:val="none"/>
        </w:rPr>
        <w:t>结合工作实际，围绕</w:t>
      </w:r>
      <w:r>
        <w:rPr>
          <w:rFonts w:ascii="Times New Roman" w:hAnsi="Times New Roman" w:eastAsia="方正仿宋_GB2312" w:cs="Times New Roman"/>
          <w:color w:val="000000"/>
          <w:sz w:val="32"/>
          <w:szCs w:val="32"/>
          <w:highlight w:val="none"/>
        </w:rPr>
        <w:t>高标准建设教育强省和教育高质量发展的全局性、战略性、前瞻性和</w:t>
      </w:r>
      <w:r>
        <w:rPr>
          <w:rFonts w:hint="eastAsia" w:ascii="Times New Roman" w:hAnsi="Times New Roman" w:eastAsia="方正仿宋_GB2312" w:cs="Times New Roman"/>
          <w:color w:val="000000"/>
          <w:sz w:val="32"/>
          <w:szCs w:val="32"/>
          <w:highlight w:val="none"/>
          <w:lang w:val="en-US" w:eastAsia="zh-CN"/>
        </w:rPr>
        <w:t>政策</w:t>
      </w:r>
      <w:r>
        <w:rPr>
          <w:rFonts w:ascii="Times New Roman" w:hAnsi="Times New Roman" w:eastAsia="方正仿宋_GB2312" w:cs="Times New Roman"/>
          <w:color w:val="000000"/>
          <w:sz w:val="32"/>
          <w:szCs w:val="32"/>
          <w:highlight w:val="none"/>
        </w:rPr>
        <w:t>性的重大理论与实践问题</w:t>
      </w:r>
      <w:r>
        <w:rPr>
          <w:rFonts w:hint="eastAsia" w:ascii="Times New Roman" w:hAnsi="Times New Roman" w:eastAsia="方正仿宋_GB2312" w:cs="Times New Roman"/>
          <w:color w:val="000000"/>
          <w:sz w:val="32"/>
          <w:szCs w:val="32"/>
          <w:highlight w:val="none"/>
        </w:rPr>
        <w:t>，提出</w:t>
      </w:r>
      <w:r>
        <w:rPr>
          <w:rFonts w:ascii="Times New Roman" w:hAnsi="Times New Roman" w:eastAsia="方正仿宋_GB2312" w:cs="Times New Roman"/>
          <w:color w:val="000000"/>
          <w:sz w:val="32"/>
          <w:szCs w:val="32"/>
          <w:highlight w:val="none"/>
        </w:rPr>
        <w:t>1—2项</w:t>
      </w:r>
      <w:r>
        <w:rPr>
          <w:rFonts w:hint="eastAsia" w:ascii="Times New Roman" w:hAnsi="Times New Roman" w:eastAsia="方正仿宋_GB2312" w:cs="Times New Roman"/>
          <w:color w:val="000000"/>
          <w:sz w:val="32"/>
          <w:szCs w:val="32"/>
          <w:highlight w:val="none"/>
        </w:rPr>
        <w:t>具有决策参考价值的研究选题（包括</w:t>
      </w:r>
      <w:r>
        <w:rPr>
          <w:rFonts w:ascii="Times New Roman" w:hAnsi="Times New Roman" w:eastAsia="方正仿宋_GB2312" w:cs="Times New Roman"/>
          <w:color w:val="000000"/>
          <w:sz w:val="32"/>
          <w:szCs w:val="32"/>
          <w:highlight w:val="none"/>
        </w:rPr>
        <w:t>选题名称、选题理由、研究目标、研究内容</w:t>
      </w:r>
      <w:r>
        <w:rPr>
          <w:rFonts w:hint="eastAsia" w:ascii="Times New Roman" w:hAnsi="Times New Roman" w:eastAsia="方正仿宋_GB2312" w:cs="Times New Roman"/>
          <w:color w:val="000000"/>
          <w:sz w:val="32"/>
          <w:szCs w:val="32"/>
          <w:highlight w:val="none"/>
        </w:rPr>
        <w:t>、</w:t>
      </w:r>
      <w:r>
        <w:rPr>
          <w:rFonts w:ascii="Times New Roman" w:hAnsi="Times New Roman" w:eastAsia="方正仿宋_GB2312" w:cs="Times New Roman"/>
          <w:color w:val="000000"/>
          <w:sz w:val="32"/>
          <w:szCs w:val="32"/>
          <w:highlight w:val="none"/>
        </w:rPr>
        <w:t>预期成果等内容</w:t>
      </w:r>
      <w:r>
        <w:rPr>
          <w:rFonts w:hint="eastAsia" w:ascii="Times New Roman" w:hAnsi="Times New Roman" w:eastAsia="方正仿宋_GB2312" w:cs="Times New Roman"/>
          <w:color w:val="000000"/>
          <w:sz w:val="32"/>
          <w:szCs w:val="32"/>
          <w:highlight w:val="none"/>
        </w:rPr>
        <w:t>），并</w:t>
      </w:r>
      <w:r>
        <w:rPr>
          <w:rFonts w:ascii="Times New Roman" w:hAnsi="Times New Roman" w:eastAsia="方正仿宋_GB2312" w:cs="Times New Roman"/>
          <w:color w:val="000000"/>
          <w:sz w:val="32"/>
          <w:szCs w:val="32"/>
          <w:highlight w:val="none"/>
        </w:rPr>
        <w:t>于</w:t>
      </w:r>
      <w:r>
        <w:rPr>
          <w:rFonts w:hint="eastAsia" w:ascii="Times New Roman" w:hAnsi="Times New Roman" w:eastAsia="方正仿宋_GB2312" w:cs="Times New Roman"/>
          <w:color w:val="000000"/>
          <w:sz w:val="32"/>
          <w:szCs w:val="32"/>
          <w:highlight w:val="none"/>
          <w:lang w:eastAsia="zh-CN"/>
        </w:rPr>
        <w:t>4月2</w:t>
      </w:r>
      <w:r>
        <w:rPr>
          <w:rFonts w:hint="eastAsia" w:ascii="Times New Roman" w:hAnsi="Times New Roman" w:eastAsia="方正仿宋_GB2312" w:cs="Times New Roman"/>
          <w:color w:val="000000"/>
          <w:sz w:val="32"/>
          <w:szCs w:val="32"/>
          <w:highlight w:val="none"/>
          <w:lang w:val="en-US" w:eastAsia="zh-CN"/>
        </w:rPr>
        <w:t>4</w:t>
      </w:r>
      <w:r>
        <w:rPr>
          <w:rFonts w:hint="eastAsia" w:ascii="Times New Roman" w:hAnsi="Times New Roman" w:eastAsia="方正仿宋_GB2312" w:cs="Times New Roman"/>
          <w:color w:val="000000"/>
          <w:sz w:val="32"/>
          <w:szCs w:val="32"/>
          <w:highlight w:val="none"/>
          <w:lang w:eastAsia="zh-CN"/>
        </w:rPr>
        <w:t>日（星期</w:t>
      </w:r>
      <w:r>
        <w:rPr>
          <w:rFonts w:hint="eastAsia" w:ascii="Times New Roman" w:hAnsi="Times New Roman" w:eastAsia="方正仿宋_GB2312" w:cs="Times New Roman"/>
          <w:color w:val="000000"/>
          <w:sz w:val="32"/>
          <w:szCs w:val="32"/>
          <w:highlight w:val="none"/>
          <w:lang w:val="en-US" w:eastAsia="zh-CN"/>
        </w:rPr>
        <w:t>五</w:t>
      </w:r>
      <w:r>
        <w:rPr>
          <w:rFonts w:hint="eastAsia" w:ascii="Times New Roman" w:hAnsi="Times New Roman" w:eastAsia="方正仿宋_GB2312" w:cs="Times New Roman"/>
          <w:color w:val="000000"/>
          <w:sz w:val="32"/>
          <w:szCs w:val="32"/>
          <w:highlight w:val="none"/>
          <w:lang w:eastAsia="zh-CN"/>
        </w:rPr>
        <w:t>）</w:t>
      </w:r>
      <w:r>
        <w:rPr>
          <w:rFonts w:hint="eastAsia" w:ascii="Times New Roman" w:hAnsi="Times New Roman" w:eastAsia="方正仿宋_GB2312" w:cs="Times New Roman"/>
          <w:color w:val="000000"/>
          <w:sz w:val="32"/>
          <w:szCs w:val="32"/>
          <w:highlight w:val="none"/>
        </w:rPr>
        <w:t>下班</w:t>
      </w:r>
      <w:r>
        <w:rPr>
          <w:rFonts w:ascii="Times New Roman" w:hAnsi="Times New Roman" w:eastAsia="方正仿宋_GB2312" w:cs="Times New Roman"/>
          <w:color w:val="000000"/>
          <w:sz w:val="32"/>
          <w:szCs w:val="32"/>
          <w:highlight w:val="none"/>
        </w:rPr>
        <w:t>前</w:t>
      </w:r>
      <w:r>
        <w:rPr>
          <w:rFonts w:hint="eastAsia" w:ascii="Times New Roman" w:hAnsi="Times New Roman" w:eastAsia="方正仿宋_GB2312" w:cs="Times New Roman"/>
          <w:color w:val="000000"/>
          <w:sz w:val="32"/>
          <w:szCs w:val="32"/>
          <w:highlight w:val="none"/>
        </w:rPr>
        <w:t>，</w:t>
      </w:r>
      <w:r>
        <w:rPr>
          <w:rFonts w:ascii="Times New Roman" w:hAnsi="Times New Roman" w:eastAsia="方正仿宋_GB2312" w:cs="Times New Roman"/>
          <w:color w:val="000000"/>
          <w:sz w:val="32"/>
          <w:szCs w:val="32"/>
          <w:highlight w:val="none"/>
        </w:rPr>
        <w:t>将</w:t>
      </w:r>
      <w:r>
        <w:rPr>
          <w:rFonts w:hint="eastAsia" w:ascii="Times New Roman" w:hAnsi="Times New Roman" w:eastAsia="方正仿宋_GB2312" w:cs="Times New Roman"/>
          <w:color w:val="000000"/>
          <w:sz w:val="32"/>
          <w:szCs w:val="32"/>
          <w:highlight w:val="none"/>
        </w:rPr>
        <w:t>填好后的</w:t>
      </w:r>
      <w:r>
        <w:rPr>
          <w:rFonts w:ascii="Times New Roman" w:hAnsi="Times New Roman" w:eastAsia="方正仿宋_GB2312" w:cs="Times New Roman"/>
          <w:color w:val="000000"/>
          <w:sz w:val="32"/>
          <w:szCs w:val="32"/>
          <w:highlight w:val="none"/>
        </w:rPr>
        <w:t>《202</w:t>
      </w:r>
      <w:r>
        <w:rPr>
          <w:rFonts w:hint="eastAsia" w:ascii="Times New Roman" w:hAnsi="Times New Roman" w:eastAsia="方正仿宋_GB2312" w:cs="Times New Roman"/>
          <w:color w:val="000000"/>
          <w:sz w:val="32"/>
          <w:szCs w:val="32"/>
          <w:highlight w:val="none"/>
        </w:rPr>
        <w:t>6</w:t>
      </w:r>
      <w:r>
        <w:rPr>
          <w:rFonts w:ascii="Times New Roman" w:hAnsi="Times New Roman" w:eastAsia="方正仿宋_GB2312" w:cs="Times New Roman"/>
          <w:color w:val="000000"/>
          <w:sz w:val="32"/>
          <w:szCs w:val="32"/>
          <w:highlight w:val="none"/>
        </w:rPr>
        <w:t>年度省教育科学规划战略性与政策性重大招标课题选题征集表》（见附件）</w:t>
      </w:r>
      <w:r>
        <w:rPr>
          <w:rFonts w:hint="eastAsia" w:ascii="Times New Roman" w:hAnsi="Times New Roman" w:eastAsia="方正仿宋_GB2312" w:cs="Times New Roman"/>
          <w:color w:val="000000"/>
          <w:sz w:val="32"/>
          <w:szCs w:val="32"/>
          <w:highlight w:val="none"/>
          <w:lang w:val="en-US" w:eastAsia="zh-CN"/>
        </w:rPr>
        <w:t>Word稿及签字盖章的PDF稿</w:t>
      </w:r>
      <w:r>
        <w:rPr>
          <w:rFonts w:ascii="Times New Roman" w:hAnsi="Times New Roman" w:eastAsia="方正仿宋_GB2312" w:cs="Times New Roman"/>
          <w:color w:val="000000"/>
          <w:sz w:val="32"/>
          <w:szCs w:val="32"/>
          <w:highlight w:val="none"/>
        </w:rPr>
        <w:t>反馈至</w:t>
      </w:r>
      <w:r>
        <w:rPr>
          <w:rFonts w:hint="eastAsia" w:ascii="Times New Roman" w:hAnsi="Times New Roman" w:eastAsia="方正仿宋_GB2312" w:cs="Times New Roman"/>
          <w:color w:val="000000"/>
          <w:sz w:val="32"/>
          <w:szCs w:val="32"/>
          <w:highlight w:val="none"/>
        </w:rPr>
        <w:t>邮箱jsjkghb@163.com</w:t>
      </w:r>
      <w:r>
        <w:rPr>
          <w:rFonts w:ascii="Times New Roman" w:hAnsi="Times New Roman" w:eastAsia="方正仿宋_GB2312" w:cs="Times New Roman"/>
          <w:color w:val="000000"/>
          <w:sz w:val="32"/>
          <w:szCs w:val="32"/>
          <w:highlight w:val="none"/>
        </w:rPr>
        <w:t>。联系人：</w:t>
      </w:r>
      <w:r>
        <w:rPr>
          <w:rFonts w:hint="eastAsia" w:ascii="Times New Roman" w:hAnsi="Times New Roman" w:eastAsia="方正仿宋_GB2312" w:cs="Times New Roman"/>
          <w:color w:val="000000"/>
          <w:sz w:val="32"/>
          <w:szCs w:val="32"/>
          <w:highlight w:val="none"/>
        </w:rPr>
        <w:t>省教科规划办 李俊飞，</w:t>
      </w:r>
      <w:r>
        <w:rPr>
          <w:rFonts w:ascii="Times New Roman" w:hAnsi="Times New Roman" w:eastAsia="方正仿宋_GB2312" w:cs="Times New Roman"/>
          <w:color w:val="000000"/>
          <w:sz w:val="32"/>
          <w:szCs w:val="32"/>
          <w:highlight w:val="none"/>
        </w:rPr>
        <w:t>联系电话：</w:t>
      </w:r>
      <w:r>
        <w:rPr>
          <w:rFonts w:hint="eastAsia" w:ascii="Times New Roman" w:hAnsi="Times New Roman" w:eastAsia="方正仿宋_GB2312" w:cs="Times New Roman"/>
          <w:color w:val="000000"/>
          <w:sz w:val="32"/>
          <w:szCs w:val="32"/>
          <w:highlight w:val="none"/>
          <w:lang w:val="en-US" w:eastAsia="zh-CN"/>
        </w:rPr>
        <w:t>15996407798</w:t>
      </w:r>
      <w:r>
        <w:rPr>
          <w:rFonts w:ascii="Times New Roman" w:hAnsi="Times New Roman" w:eastAsia="方正仿宋_GB2312" w:cs="Times New Roman"/>
          <w:color w:val="000000"/>
          <w:sz w:val="32"/>
          <w:szCs w:val="32"/>
          <w:highlight w:val="none"/>
        </w:rPr>
        <w:t>。</w:t>
      </w:r>
    </w:p>
    <w:p w14:paraId="0C9A03C8">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640" w:firstLineChars="200"/>
        <w:jc w:val="both"/>
        <w:textAlignment w:val="auto"/>
        <w:rPr>
          <w:rFonts w:hint="eastAsia" w:ascii="Times New Roman" w:hAnsi="Times New Roman" w:eastAsia="方正仿宋_GB2312" w:cs="Times New Roman"/>
          <w:color w:val="000000"/>
          <w:sz w:val="32"/>
          <w:szCs w:val="32"/>
          <w:highlight w:val="none"/>
        </w:rPr>
      </w:pPr>
    </w:p>
    <w:p w14:paraId="32CD8C55">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left="1590" w:leftChars="300" w:hanging="960" w:hangingChars="300"/>
        <w:jc w:val="both"/>
        <w:textAlignment w:val="auto"/>
        <w:rPr>
          <w:rFonts w:ascii="Times New Roman" w:hAnsi="Times New Roman" w:eastAsia="方正仿宋_GB2312" w:cs="Times New Roman"/>
          <w:color w:val="000000"/>
          <w:sz w:val="32"/>
          <w:szCs w:val="32"/>
        </w:rPr>
      </w:pPr>
      <w:r>
        <w:rPr>
          <w:rFonts w:ascii="Times New Roman" w:hAnsi="Times New Roman" w:eastAsia="方正仿宋_GB2312" w:cs="Times New Roman"/>
          <w:color w:val="000000"/>
          <w:sz w:val="32"/>
          <w:szCs w:val="32"/>
        </w:rPr>
        <w:t>附件：202</w:t>
      </w:r>
      <w:r>
        <w:rPr>
          <w:rFonts w:hint="eastAsia" w:ascii="Times New Roman" w:hAnsi="Times New Roman" w:eastAsia="方正仿宋_GB2312" w:cs="Times New Roman"/>
          <w:color w:val="000000"/>
          <w:sz w:val="32"/>
          <w:szCs w:val="32"/>
        </w:rPr>
        <w:t>6</w:t>
      </w:r>
      <w:r>
        <w:rPr>
          <w:rFonts w:ascii="Times New Roman" w:hAnsi="Times New Roman" w:eastAsia="方正仿宋_GB2312" w:cs="Times New Roman"/>
          <w:color w:val="000000"/>
          <w:sz w:val="32"/>
          <w:szCs w:val="32"/>
        </w:rPr>
        <w:t>年度省教育科学规划战略性与政策性重大招</w:t>
      </w:r>
      <w:r>
        <w:rPr>
          <w:rFonts w:hint="eastAsia" w:ascii="Times New Roman" w:hAnsi="Times New Roman" w:eastAsia="方正仿宋_GB2312" w:cs="Times New Roman"/>
          <w:color w:val="000000"/>
          <w:sz w:val="32"/>
          <w:szCs w:val="32"/>
        </w:rPr>
        <w:t xml:space="preserve"> </w:t>
      </w:r>
      <w:r>
        <w:rPr>
          <w:rFonts w:ascii="Times New Roman" w:hAnsi="Times New Roman" w:eastAsia="方正仿宋_GB2312" w:cs="Times New Roman"/>
          <w:color w:val="000000"/>
          <w:sz w:val="32"/>
          <w:szCs w:val="32"/>
        </w:rPr>
        <w:t xml:space="preserve">  </w:t>
      </w:r>
      <w:r>
        <w:rPr>
          <w:rFonts w:hint="eastAsia" w:ascii="Times New Roman" w:hAnsi="Times New Roman" w:eastAsia="方正仿宋_GB2312" w:cs="Times New Roman"/>
          <w:color w:val="000000"/>
          <w:sz w:val="32"/>
          <w:szCs w:val="32"/>
        </w:rPr>
        <w:t xml:space="preserve"> </w:t>
      </w:r>
      <w:r>
        <w:rPr>
          <w:rFonts w:ascii="Times New Roman" w:hAnsi="Times New Roman" w:eastAsia="方正仿宋_GB2312" w:cs="Times New Roman"/>
          <w:color w:val="000000"/>
          <w:sz w:val="32"/>
          <w:szCs w:val="32"/>
        </w:rPr>
        <w:t>标课题选题征集表</w:t>
      </w:r>
      <w:r>
        <w:rPr>
          <w:rFonts w:ascii="Times New Roman" w:hAnsi="Times New Roman" w:eastAsia="方正仿宋_GB2312" w:cs="Times New Roman"/>
          <w:b/>
          <w:bCs/>
          <w:color w:val="000000"/>
          <w:sz w:val="27"/>
          <w:szCs w:val="27"/>
        </w:rPr>
        <w:t xml:space="preserve">  </w:t>
      </w:r>
    </w:p>
    <w:p w14:paraId="73F52F24">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00" w:lineRule="exact"/>
        <w:ind w:right="641"/>
        <w:jc w:val="right"/>
        <w:textAlignment w:val="auto"/>
        <w:rPr>
          <w:rFonts w:ascii="Times New Roman" w:hAnsi="Times New Roman" w:eastAsia="方正仿宋_GB2312" w:cs="Times New Roman"/>
          <w:color w:val="000000"/>
          <w:sz w:val="32"/>
          <w:szCs w:val="32"/>
        </w:rPr>
      </w:pPr>
      <w:r>
        <w:rPr>
          <w:rFonts w:ascii="Times New Roman" w:hAnsi="Times New Roman" w:eastAsia="方正仿宋_GB2312" w:cs="Times New Roman"/>
          <w:color w:val="000000"/>
          <w:sz w:val="32"/>
          <w:szCs w:val="32"/>
        </w:rPr>
        <w:t xml:space="preserve"> </w:t>
      </w:r>
    </w:p>
    <w:p w14:paraId="0D75E4F0">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00" w:lineRule="exact"/>
        <w:ind w:right="970"/>
        <w:jc w:val="right"/>
        <w:textAlignment w:val="auto"/>
        <w:rPr>
          <w:rFonts w:ascii="Times New Roman" w:hAnsi="Times New Roman" w:eastAsia="方正仿宋_GB2312" w:cs="Times New Roman"/>
          <w:color w:val="000000"/>
          <w:sz w:val="32"/>
          <w:szCs w:val="32"/>
        </w:rPr>
      </w:pPr>
      <w:r>
        <w:rPr>
          <w:rFonts w:ascii="Times New Roman" w:hAnsi="Times New Roman" w:eastAsia="方正仿宋_GB2312" w:cs="Times New Roman"/>
          <w:color w:val="000000"/>
          <w:sz w:val="32"/>
          <w:szCs w:val="32"/>
        </w:rPr>
        <w:t xml:space="preserve">省教育科学规划领导小组                          </w:t>
      </w:r>
    </w:p>
    <w:p w14:paraId="24F25D50">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00" w:lineRule="exact"/>
        <w:ind w:right="960"/>
        <w:jc w:val="center"/>
        <w:textAlignment w:val="auto"/>
        <w:rPr>
          <w:rFonts w:ascii="Times New Roman" w:hAnsi="Times New Roman" w:eastAsia="方正仿宋_GB2312" w:cs="Times New Roman"/>
          <w:color w:val="000000"/>
          <w:sz w:val="32"/>
          <w:szCs w:val="32"/>
          <w:highlight w:val="yellow"/>
        </w:rPr>
      </w:pPr>
      <w:r>
        <w:rPr>
          <w:rFonts w:ascii="Times New Roman" w:hAnsi="Times New Roman" w:eastAsia="方正仿宋_GB2312" w:cs="Times New Roman"/>
          <w:color w:val="000000"/>
          <w:sz w:val="32"/>
          <w:szCs w:val="32"/>
        </w:rPr>
        <w:t xml:space="preserve">                 </w:t>
      </w:r>
      <w:r>
        <w:rPr>
          <w:rFonts w:hint="eastAsia" w:ascii="Times New Roman" w:hAnsi="Times New Roman" w:eastAsia="方正仿宋_GB2312" w:cs="Times New Roman"/>
          <w:color w:val="000000"/>
          <w:sz w:val="32"/>
          <w:szCs w:val="32"/>
        </w:rPr>
        <w:t xml:space="preserve">          </w:t>
      </w:r>
      <w:r>
        <w:rPr>
          <w:rFonts w:ascii="Times New Roman" w:hAnsi="Times New Roman" w:eastAsia="方正仿宋_GB2312" w:cs="Times New Roman"/>
          <w:color w:val="000000"/>
          <w:sz w:val="32"/>
          <w:szCs w:val="32"/>
        </w:rPr>
        <w:t>202</w:t>
      </w:r>
      <w:r>
        <w:rPr>
          <w:rFonts w:hint="eastAsia" w:ascii="Times New Roman" w:hAnsi="Times New Roman" w:eastAsia="方正仿宋_GB2312" w:cs="Times New Roman"/>
          <w:color w:val="000000"/>
          <w:sz w:val="32"/>
          <w:szCs w:val="32"/>
        </w:rPr>
        <w:t>6</w:t>
      </w:r>
      <w:r>
        <w:rPr>
          <w:rFonts w:ascii="Times New Roman" w:hAnsi="Times New Roman" w:eastAsia="方正仿宋_GB2312" w:cs="Times New Roman"/>
          <w:color w:val="000000"/>
          <w:sz w:val="32"/>
          <w:szCs w:val="32"/>
        </w:rPr>
        <w:t>年</w:t>
      </w:r>
      <w:r>
        <w:rPr>
          <w:rFonts w:hint="eastAsia" w:ascii="Times New Roman" w:hAnsi="Times New Roman" w:eastAsia="方正仿宋_GB2312" w:cs="Times New Roman"/>
          <w:color w:val="000000"/>
          <w:sz w:val="32"/>
          <w:szCs w:val="32"/>
          <w:highlight w:val="none"/>
          <w:lang w:eastAsia="zh-CN"/>
        </w:rPr>
        <w:t>4月</w:t>
      </w:r>
      <w:r>
        <w:rPr>
          <w:rFonts w:hint="eastAsia" w:ascii="Times New Roman" w:hAnsi="Times New Roman" w:eastAsia="方正仿宋_GB2312" w:cs="Times New Roman"/>
          <w:color w:val="000000"/>
          <w:sz w:val="32"/>
          <w:szCs w:val="32"/>
          <w:highlight w:val="none"/>
          <w:lang w:val="en-US" w:eastAsia="zh-CN"/>
        </w:rPr>
        <w:t>13</w:t>
      </w:r>
      <w:r>
        <w:rPr>
          <w:rFonts w:hint="eastAsia" w:ascii="Times New Roman" w:hAnsi="Times New Roman" w:eastAsia="方正仿宋_GB2312" w:cs="Times New Roman"/>
          <w:color w:val="000000"/>
          <w:sz w:val="32"/>
          <w:szCs w:val="32"/>
          <w:highlight w:val="none"/>
          <w:lang w:eastAsia="zh-CN"/>
        </w:rPr>
        <w:t>日</w:t>
      </w:r>
      <w:r>
        <w:rPr>
          <w:rFonts w:hint="eastAsia" w:ascii="Times New Roman" w:hAnsi="Times New Roman" w:eastAsia="方正仿宋_GB2312" w:cs="Times New Roman"/>
          <w:color w:val="000000"/>
          <w:sz w:val="32"/>
          <w:szCs w:val="32"/>
          <w:highlight w:val="none"/>
        </w:rPr>
        <w:t xml:space="preserve"> </w:t>
      </w:r>
    </w:p>
    <w:p w14:paraId="497C7F09">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730" w:lineRule="exact"/>
        <w:jc w:val="center"/>
        <w:textAlignment w:val="auto"/>
        <w:rPr>
          <w:rFonts w:hint="eastAsia" w:ascii="方正小标宋简体" w:hAnsi="方正小标宋简体" w:eastAsia="方正小标宋简体"/>
          <w:color w:val="000000"/>
          <w:sz w:val="44"/>
          <w:szCs w:val="44"/>
        </w:rPr>
        <w:sectPr>
          <w:pgSz w:w="11906" w:h="16838"/>
          <w:pgMar w:top="2098" w:right="1474" w:bottom="1701" w:left="1588" w:header="851" w:footer="992" w:gutter="0"/>
          <w:pgNumType w:fmt="numberInDash"/>
          <w:cols w:space="425" w:num="1"/>
          <w:docGrid w:type="lines" w:linePitch="312" w:charSpace="0"/>
        </w:sectPr>
      </w:pPr>
    </w:p>
    <w:bookmarkEnd w:id="0"/>
    <w:p w14:paraId="3B1F72FE">
      <w:pPr>
        <w:pStyle w:val="5"/>
        <w:shd w:val="clear" w:color="auto" w:fill="FFFFFF"/>
        <w:spacing w:before="0" w:beforeAutospacing="0" w:after="0" w:afterAutospacing="0" w:line="590" w:lineRule="exact"/>
        <w:ind w:right="57"/>
        <w:rPr>
          <w:rFonts w:ascii="Times New Roman" w:hAnsi="Times New Roman" w:eastAsia="黑体" w:cs="Times New Roman"/>
          <w:color w:val="000000"/>
          <w:sz w:val="32"/>
          <w:szCs w:val="32"/>
        </w:rPr>
      </w:pPr>
      <w:r>
        <w:rPr>
          <w:rFonts w:ascii="Times New Roman" w:hAnsi="Times New Roman" w:eastAsia="黑体" w:cs="Times New Roman"/>
          <w:color w:val="000000"/>
          <w:sz w:val="32"/>
          <w:szCs w:val="32"/>
        </w:rPr>
        <w:t>附件</w:t>
      </w:r>
    </w:p>
    <w:p w14:paraId="17FD0E87">
      <w:pPr>
        <w:pStyle w:val="5"/>
        <w:shd w:val="clear" w:color="auto" w:fill="FFFFFF"/>
        <w:spacing w:before="0" w:beforeAutospacing="0" w:after="0" w:afterAutospacing="0" w:line="590" w:lineRule="exact"/>
        <w:ind w:right="57"/>
        <w:rPr>
          <w:rFonts w:ascii="Times New Roman" w:hAnsi="Times New Roman" w:eastAsia="黑体" w:cs="Times New Roman"/>
          <w:color w:val="000000"/>
          <w:sz w:val="32"/>
          <w:szCs w:val="32"/>
        </w:rPr>
      </w:pPr>
    </w:p>
    <w:p w14:paraId="50728A79">
      <w:pPr>
        <w:pStyle w:val="5"/>
        <w:shd w:val="clear" w:color="auto" w:fill="FFFFFF"/>
        <w:spacing w:before="0" w:beforeAutospacing="0" w:after="0" w:afterAutospacing="0" w:line="590" w:lineRule="exact"/>
        <w:ind w:right="57"/>
        <w:jc w:val="center"/>
        <w:rPr>
          <w:rFonts w:hint="eastAsia" w:ascii="方正小标宋_GBK" w:eastAsia="方正小标宋_GBK"/>
          <w:color w:val="000000"/>
          <w:sz w:val="44"/>
          <w:szCs w:val="44"/>
        </w:rPr>
      </w:pPr>
      <w:r>
        <w:rPr>
          <w:rFonts w:hint="eastAsia" w:ascii="方正小标宋_GBK" w:hAnsi="Times New Roman" w:eastAsia="方正小标宋_GBK" w:cs="Times New Roman"/>
          <w:color w:val="000000"/>
          <w:sz w:val="44"/>
          <w:szCs w:val="44"/>
        </w:rPr>
        <w:t>2026年度省教育科学规划</w:t>
      </w:r>
      <w:r>
        <w:rPr>
          <w:rFonts w:hint="eastAsia" w:ascii="方正小标宋_GBK" w:eastAsia="方正小标宋_GBK"/>
          <w:color w:val="000000"/>
          <w:sz w:val="44"/>
          <w:szCs w:val="44"/>
        </w:rPr>
        <w:t>战略性与政策性</w:t>
      </w:r>
    </w:p>
    <w:p w14:paraId="55371208">
      <w:pPr>
        <w:pStyle w:val="5"/>
        <w:shd w:val="clear" w:color="auto" w:fill="FFFFFF"/>
        <w:spacing w:before="0" w:beforeAutospacing="0" w:after="0" w:afterAutospacing="0" w:line="590" w:lineRule="exact"/>
        <w:ind w:right="57"/>
        <w:jc w:val="center"/>
        <w:rPr>
          <w:rFonts w:ascii="方正小标宋_GBK" w:hAnsi="Times New Roman" w:eastAsia="方正小标宋_GBK" w:cs="Times New Roman"/>
          <w:color w:val="000000"/>
          <w:sz w:val="44"/>
          <w:szCs w:val="44"/>
        </w:rPr>
      </w:pPr>
      <w:r>
        <w:rPr>
          <w:rFonts w:hint="eastAsia" w:ascii="方正小标宋_GBK" w:hAnsi="Times New Roman" w:eastAsia="方正小标宋_GBK" w:cs="Times New Roman"/>
          <w:color w:val="000000"/>
          <w:sz w:val="44"/>
          <w:szCs w:val="44"/>
        </w:rPr>
        <w:t>重大招标课题选题征集表</w:t>
      </w:r>
    </w:p>
    <w:p w14:paraId="3CBBA116">
      <w:pPr>
        <w:pStyle w:val="5"/>
        <w:shd w:val="clear" w:color="auto" w:fill="FFFFFF"/>
        <w:spacing w:before="0" w:beforeAutospacing="0" w:after="0" w:afterAutospacing="0" w:line="590" w:lineRule="exact"/>
        <w:ind w:right="57"/>
        <w:jc w:val="right"/>
        <w:rPr>
          <w:rFonts w:ascii="Times New Roman" w:hAnsi="Times New Roman" w:eastAsia="方正小标宋简体" w:cs="Times New Roman"/>
          <w:color w:val="000000"/>
          <w:sz w:val="44"/>
          <w:szCs w:val="44"/>
        </w:rPr>
      </w:pPr>
      <w:r>
        <w:rPr>
          <w:rFonts w:ascii="Times New Roman" w:hAnsi="Times New Roman" w:eastAsia="方正小标宋简体" w:cs="Times New Roman"/>
          <w:color w:val="000000"/>
          <w:sz w:val="44"/>
          <w:szCs w:val="44"/>
        </w:rPr>
        <w:t>___________________</w:t>
      </w:r>
      <w:r>
        <w:rPr>
          <w:rFonts w:ascii="Times New Roman" w:hAnsi="Times New Roman" w:eastAsia="仿宋" w:cs="Times New Roman"/>
          <w:sz w:val="32"/>
          <w:szCs w:val="32"/>
        </w:rPr>
        <w:t>单位(盖章)</w:t>
      </w:r>
      <w:r>
        <w:rPr>
          <w:rFonts w:ascii="Times New Roman" w:hAnsi="Times New Roman" w:eastAsia="方正小标宋简体" w:cs="Times New Roman"/>
          <w:color w:val="000000"/>
          <w:sz w:val="44"/>
          <w:szCs w:val="44"/>
        </w:rPr>
        <w:t xml:space="preserve">  </w:t>
      </w: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2093"/>
        <w:gridCol w:w="6967"/>
      </w:tblGrid>
      <w:tr w14:paraId="6135528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093" w:type="dxa"/>
            <w:vAlign w:val="center"/>
          </w:tcPr>
          <w:p w14:paraId="051F9D37">
            <w:pPr>
              <w:pStyle w:val="5"/>
              <w:tabs>
                <w:tab w:val="left" w:pos="3630"/>
                <w:tab w:val="center" w:pos="4394"/>
              </w:tabs>
              <w:spacing w:before="0" w:beforeAutospacing="0" w:after="0" w:afterAutospacing="0" w:line="590" w:lineRule="exact"/>
              <w:ind w:right="56"/>
              <w:jc w:val="center"/>
              <w:rPr>
                <w:rFonts w:ascii="Times New Roman" w:hAnsi="Times New Roman" w:eastAsia="仿宋" w:cs="Times New Roman"/>
                <w:sz w:val="32"/>
                <w:szCs w:val="32"/>
              </w:rPr>
            </w:pPr>
            <w:r>
              <w:rPr>
                <w:rFonts w:ascii="Times New Roman" w:hAnsi="Times New Roman" w:eastAsia="仿宋" w:cs="Times New Roman"/>
                <w:sz w:val="32"/>
                <w:szCs w:val="32"/>
              </w:rPr>
              <w:t>选题名称</w:t>
            </w:r>
          </w:p>
        </w:tc>
        <w:tc>
          <w:tcPr>
            <w:tcW w:w="6967" w:type="dxa"/>
          </w:tcPr>
          <w:p w14:paraId="28DF00C0">
            <w:pPr>
              <w:pStyle w:val="5"/>
              <w:tabs>
                <w:tab w:val="left" w:pos="3630"/>
                <w:tab w:val="center" w:pos="4394"/>
              </w:tabs>
              <w:spacing w:before="0" w:beforeAutospacing="0" w:after="0" w:afterAutospacing="0" w:line="590" w:lineRule="exact"/>
              <w:ind w:right="56"/>
              <w:rPr>
                <w:rFonts w:ascii="Times New Roman" w:hAnsi="Times New Roman" w:eastAsia="仿宋" w:cs="Times New Roman"/>
                <w:b/>
                <w:sz w:val="32"/>
                <w:szCs w:val="32"/>
              </w:rPr>
            </w:pPr>
          </w:p>
          <w:p w14:paraId="0E2CA151">
            <w:pPr>
              <w:pStyle w:val="5"/>
              <w:tabs>
                <w:tab w:val="left" w:pos="3630"/>
                <w:tab w:val="center" w:pos="4394"/>
              </w:tabs>
              <w:spacing w:before="0" w:beforeAutospacing="0" w:after="0" w:afterAutospacing="0" w:line="590" w:lineRule="exact"/>
              <w:ind w:right="56"/>
              <w:rPr>
                <w:rFonts w:ascii="Times New Roman" w:hAnsi="Times New Roman" w:eastAsia="仿宋" w:cs="Times New Roman"/>
                <w:b/>
                <w:sz w:val="32"/>
                <w:szCs w:val="32"/>
              </w:rPr>
            </w:pPr>
          </w:p>
        </w:tc>
      </w:tr>
      <w:tr w14:paraId="12B09AA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093" w:type="dxa"/>
            <w:vAlign w:val="center"/>
          </w:tcPr>
          <w:p w14:paraId="55ACD8EB">
            <w:pPr>
              <w:pStyle w:val="5"/>
              <w:tabs>
                <w:tab w:val="left" w:pos="3630"/>
                <w:tab w:val="center" w:pos="4394"/>
              </w:tabs>
              <w:spacing w:before="0" w:beforeAutospacing="0" w:after="0" w:afterAutospacing="0" w:line="590" w:lineRule="exact"/>
              <w:ind w:right="56"/>
              <w:jc w:val="center"/>
              <w:rPr>
                <w:rFonts w:ascii="Times New Roman" w:hAnsi="Times New Roman" w:eastAsia="仿宋" w:cs="Times New Roman"/>
                <w:sz w:val="32"/>
                <w:szCs w:val="32"/>
              </w:rPr>
            </w:pPr>
            <w:r>
              <w:rPr>
                <w:rFonts w:ascii="Times New Roman" w:hAnsi="Times New Roman" w:eastAsia="仿宋" w:cs="Times New Roman"/>
                <w:sz w:val="32"/>
                <w:szCs w:val="32"/>
              </w:rPr>
              <w:t>选题理由</w:t>
            </w:r>
          </w:p>
        </w:tc>
        <w:tc>
          <w:tcPr>
            <w:tcW w:w="6967" w:type="dxa"/>
          </w:tcPr>
          <w:p w14:paraId="630A8636">
            <w:pPr>
              <w:pStyle w:val="5"/>
              <w:tabs>
                <w:tab w:val="left" w:pos="3630"/>
                <w:tab w:val="center" w:pos="4394"/>
              </w:tabs>
              <w:spacing w:before="0" w:beforeAutospacing="0" w:after="0" w:afterAutospacing="0" w:line="590" w:lineRule="exact"/>
              <w:ind w:right="56"/>
              <w:rPr>
                <w:rFonts w:ascii="Times New Roman" w:hAnsi="Times New Roman" w:eastAsia="仿宋" w:cs="Times New Roman"/>
                <w:sz w:val="32"/>
                <w:szCs w:val="32"/>
              </w:rPr>
            </w:pPr>
          </w:p>
          <w:p w14:paraId="25CBB377">
            <w:pPr>
              <w:pStyle w:val="5"/>
              <w:tabs>
                <w:tab w:val="left" w:pos="3630"/>
                <w:tab w:val="center" w:pos="4394"/>
              </w:tabs>
              <w:spacing w:before="0" w:beforeAutospacing="0" w:after="0" w:afterAutospacing="0" w:line="590" w:lineRule="exact"/>
              <w:ind w:right="56"/>
              <w:rPr>
                <w:rFonts w:ascii="Times New Roman" w:hAnsi="Times New Roman" w:eastAsia="仿宋" w:cs="Times New Roman"/>
                <w:sz w:val="32"/>
                <w:szCs w:val="32"/>
              </w:rPr>
            </w:pPr>
          </w:p>
        </w:tc>
      </w:tr>
      <w:tr w14:paraId="40B22AE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540" w:hRule="atLeast"/>
        </w:trPr>
        <w:tc>
          <w:tcPr>
            <w:tcW w:w="2093" w:type="dxa"/>
            <w:vAlign w:val="center"/>
          </w:tcPr>
          <w:p w14:paraId="1C29918C">
            <w:pPr>
              <w:pStyle w:val="5"/>
              <w:tabs>
                <w:tab w:val="left" w:pos="3630"/>
                <w:tab w:val="center" w:pos="4394"/>
              </w:tabs>
              <w:spacing w:before="0" w:beforeAutospacing="0" w:after="0" w:afterAutospacing="0" w:line="590" w:lineRule="exact"/>
              <w:ind w:right="56"/>
              <w:jc w:val="center"/>
              <w:rPr>
                <w:rFonts w:ascii="Times New Roman" w:hAnsi="Times New Roman" w:eastAsia="仿宋" w:cs="Times New Roman"/>
                <w:sz w:val="32"/>
                <w:szCs w:val="32"/>
              </w:rPr>
            </w:pPr>
            <w:r>
              <w:rPr>
                <w:rFonts w:ascii="Times New Roman" w:hAnsi="Times New Roman" w:eastAsia="仿宋" w:cs="Times New Roman"/>
                <w:sz w:val="32"/>
                <w:szCs w:val="32"/>
              </w:rPr>
              <w:t>研究目标</w:t>
            </w:r>
          </w:p>
        </w:tc>
        <w:tc>
          <w:tcPr>
            <w:tcW w:w="6967" w:type="dxa"/>
          </w:tcPr>
          <w:p w14:paraId="7D264857">
            <w:pPr>
              <w:pStyle w:val="5"/>
              <w:tabs>
                <w:tab w:val="left" w:pos="3630"/>
                <w:tab w:val="center" w:pos="4394"/>
              </w:tabs>
              <w:spacing w:before="0" w:beforeAutospacing="0" w:after="0" w:afterAutospacing="0" w:line="590" w:lineRule="exact"/>
              <w:ind w:right="56"/>
              <w:rPr>
                <w:rFonts w:ascii="Times New Roman" w:hAnsi="Times New Roman" w:eastAsia="仿宋" w:cs="Times New Roman"/>
                <w:sz w:val="32"/>
                <w:szCs w:val="32"/>
              </w:rPr>
            </w:pPr>
          </w:p>
        </w:tc>
      </w:tr>
      <w:tr w14:paraId="0A7AE19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093" w:type="dxa"/>
            <w:vAlign w:val="center"/>
          </w:tcPr>
          <w:p w14:paraId="0E252FD9">
            <w:pPr>
              <w:pStyle w:val="5"/>
              <w:tabs>
                <w:tab w:val="left" w:pos="3630"/>
                <w:tab w:val="center" w:pos="4394"/>
              </w:tabs>
              <w:spacing w:before="0" w:beforeAutospacing="0" w:after="0" w:afterAutospacing="0" w:line="590" w:lineRule="exact"/>
              <w:ind w:right="56"/>
              <w:jc w:val="center"/>
              <w:rPr>
                <w:rFonts w:ascii="Times New Roman" w:hAnsi="Times New Roman" w:eastAsia="仿宋" w:cs="Times New Roman"/>
                <w:sz w:val="32"/>
                <w:szCs w:val="32"/>
              </w:rPr>
            </w:pPr>
            <w:r>
              <w:rPr>
                <w:rFonts w:ascii="Times New Roman" w:hAnsi="Times New Roman" w:eastAsia="仿宋" w:cs="Times New Roman"/>
                <w:sz w:val="32"/>
                <w:szCs w:val="32"/>
              </w:rPr>
              <w:t>研究内容</w:t>
            </w:r>
          </w:p>
        </w:tc>
        <w:tc>
          <w:tcPr>
            <w:tcW w:w="6967" w:type="dxa"/>
          </w:tcPr>
          <w:p w14:paraId="43A94D55">
            <w:pPr>
              <w:pStyle w:val="5"/>
              <w:tabs>
                <w:tab w:val="left" w:pos="3630"/>
                <w:tab w:val="center" w:pos="4394"/>
              </w:tabs>
              <w:spacing w:before="0" w:beforeAutospacing="0" w:after="0" w:afterAutospacing="0" w:line="590" w:lineRule="exact"/>
              <w:ind w:right="56"/>
              <w:rPr>
                <w:rFonts w:ascii="Times New Roman" w:hAnsi="Times New Roman" w:eastAsia="仿宋" w:cs="Times New Roman"/>
                <w:sz w:val="32"/>
                <w:szCs w:val="32"/>
              </w:rPr>
            </w:pPr>
          </w:p>
          <w:p w14:paraId="510883E1">
            <w:pPr>
              <w:pStyle w:val="5"/>
              <w:tabs>
                <w:tab w:val="left" w:pos="3630"/>
                <w:tab w:val="center" w:pos="4394"/>
              </w:tabs>
              <w:spacing w:before="0" w:beforeAutospacing="0" w:after="0" w:afterAutospacing="0" w:line="590" w:lineRule="exact"/>
              <w:ind w:right="56"/>
              <w:rPr>
                <w:rFonts w:ascii="Times New Roman" w:hAnsi="Times New Roman" w:eastAsia="仿宋" w:cs="Times New Roman"/>
                <w:sz w:val="32"/>
                <w:szCs w:val="32"/>
              </w:rPr>
            </w:pPr>
          </w:p>
          <w:p w14:paraId="4EB82BF3">
            <w:pPr>
              <w:pStyle w:val="5"/>
              <w:tabs>
                <w:tab w:val="left" w:pos="3630"/>
                <w:tab w:val="center" w:pos="4394"/>
              </w:tabs>
              <w:spacing w:before="0" w:beforeAutospacing="0" w:after="0" w:afterAutospacing="0" w:line="590" w:lineRule="exact"/>
              <w:ind w:right="56"/>
              <w:rPr>
                <w:rFonts w:ascii="Times New Roman" w:hAnsi="Times New Roman" w:eastAsia="仿宋" w:cs="Times New Roman"/>
                <w:sz w:val="32"/>
                <w:szCs w:val="32"/>
              </w:rPr>
            </w:pPr>
          </w:p>
        </w:tc>
      </w:tr>
      <w:tr w14:paraId="245105A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093" w:type="dxa"/>
            <w:vAlign w:val="center"/>
          </w:tcPr>
          <w:p w14:paraId="272E4A29">
            <w:pPr>
              <w:pStyle w:val="5"/>
              <w:tabs>
                <w:tab w:val="left" w:pos="3630"/>
                <w:tab w:val="center" w:pos="4394"/>
              </w:tabs>
              <w:spacing w:before="0" w:beforeAutospacing="0" w:after="0" w:afterAutospacing="0" w:line="590" w:lineRule="exact"/>
              <w:ind w:right="56"/>
              <w:jc w:val="center"/>
              <w:rPr>
                <w:rFonts w:ascii="Times New Roman" w:hAnsi="Times New Roman" w:eastAsia="仿宋" w:cs="Times New Roman"/>
                <w:sz w:val="32"/>
                <w:szCs w:val="32"/>
              </w:rPr>
            </w:pPr>
            <w:r>
              <w:rPr>
                <w:rFonts w:ascii="Times New Roman" w:hAnsi="Times New Roman" w:eastAsia="仿宋" w:cs="Times New Roman"/>
                <w:sz w:val="32"/>
                <w:szCs w:val="32"/>
              </w:rPr>
              <w:t>预期成果</w:t>
            </w:r>
          </w:p>
        </w:tc>
        <w:tc>
          <w:tcPr>
            <w:tcW w:w="6967" w:type="dxa"/>
          </w:tcPr>
          <w:p w14:paraId="35DFBF9E">
            <w:pPr>
              <w:pStyle w:val="5"/>
              <w:tabs>
                <w:tab w:val="left" w:pos="3630"/>
                <w:tab w:val="center" w:pos="4394"/>
              </w:tabs>
              <w:spacing w:before="0" w:beforeAutospacing="0" w:after="0" w:afterAutospacing="0" w:line="590" w:lineRule="exact"/>
              <w:ind w:right="56"/>
              <w:rPr>
                <w:rFonts w:ascii="Times New Roman" w:hAnsi="Times New Roman" w:eastAsia="仿宋" w:cs="Times New Roman"/>
                <w:sz w:val="32"/>
                <w:szCs w:val="32"/>
              </w:rPr>
            </w:pPr>
          </w:p>
          <w:p w14:paraId="63C6D721">
            <w:pPr>
              <w:pStyle w:val="5"/>
              <w:tabs>
                <w:tab w:val="left" w:pos="3630"/>
                <w:tab w:val="center" w:pos="4394"/>
              </w:tabs>
              <w:spacing w:before="0" w:beforeAutospacing="0" w:after="0" w:afterAutospacing="0" w:line="590" w:lineRule="exact"/>
              <w:ind w:right="56"/>
              <w:rPr>
                <w:rFonts w:ascii="Times New Roman" w:hAnsi="Times New Roman" w:eastAsia="仿宋" w:cs="Times New Roman"/>
                <w:sz w:val="32"/>
                <w:szCs w:val="32"/>
              </w:rPr>
            </w:pPr>
          </w:p>
          <w:p w14:paraId="5E37F8CF">
            <w:pPr>
              <w:pStyle w:val="5"/>
              <w:tabs>
                <w:tab w:val="left" w:pos="3630"/>
                <w:tab w:val="center" w:pos="4394"/>
              </w:tabs>
              <w:spacing w:before="0" w:beforeAutospacing="0" w:after="0" w:afterAutospacing="0" w:line="590" w:lineRule="exact"/>
              <w:ind w:right="56"/>
              <w:rPr>
                <w:rFonts w:ascii="Times New Roman" w:hAnsi="Times New Roman" w:eastAsia="仿宋" w:cs="Times New Roman"/>
                <w:sz w:val="32"/>
                <w:szCs w:val="32"/>
              </w:rPr>
            </w:pPr>
          </w:p>
        </w:tc>
      </w:tr>
      <w:tr w14:paraId="1CC13F3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280" w:hRule="atLeast"/>
        </w:trPr>
        <w:tc>
          <w:tcPr>
            <w:tcW w:w="2093" w:type="dxa"/>
            <w:vAlign w:val="center"/>
          </w:tcPr>
          <w:p w14:paraId="53529316">
            <w:pPr>
              <w:pStyle w:val="5"/>
              <w:tabs>
                <w:tab w:val="left" w:pos="3630"/>
                <w:tab w:val="center" w:pos="4394"/>
              </w:tabs>
              <w:spacing w:before="0" w:beforeAutospacing="0" w:after="0" w:afterAutospacing="0" w:line="590" w:lineRule="exact"/>
              <w:ind w:right="56"/>
              <w:jc w:val="center"/>
              <w:rPr>
                <w:rFonts w:ascii="Times New Roman" w:hAnsi="Times New Roman" w:eastAsia="仿宋" w:cs="Times New Roman"/>
                <w:sz w:val="32"/>
                <w:szCs w:val="32"/>
              </w:rPr>
            </w:pPr>
          </w:p>
          <w:p w14:paraId="21E18E68">
            <w:pPr>
              <w:pStyle w:val="5"/>
              <w:tabs>
                <w:tab w:val="left" w:pos="3630"/>
                <w:tab w:val="center" w:pos="4394"/>
              </w:tabs>
              <w:spacing w:before="0" w:beforeAutospacing="0" w:after="0" w:afterAutospacing="0" w:line="590" w:lineRule="exact"/>
              <w:ind w:right="56"/>
              <w:jc w:val="center"/>
              <w:rPr>
                <w:rFonts w:ascii="Times New Roman" w:hAnsi="Times New Roman" w:eastAsia="仿宋" w:cs="Times New Roman"/>
                <w:sz w:val="32"/>
                <w:szCs w:val="32"/>
              </w:rPr>
            </w:pPr>
            <w:r>
              <w:rPr>
                <w:rFonts w:ascii="Times New Roman" w:hAnsi="Times New Roman" w:eastAsia="仿宋" w:cs="Times New Roman"/>
                <w:sz w:val="32"/>
                <w:szCs w:val="32"/>
              </w:rPr>
              <w:t>单位意见</w:t>
            </w:r>
          </w:p>
          <w:p w14:paraId="6520F655">
            <w:pPr>
              <w:pStyle w:val="5"/>
              <w:tabs>
                <w:tab w:val="left" w:pos="3630"/>
                <w:tab w:val="center" w:pos="4394"/>
              </w:tabs>
              <w:spacing w:before="0" w:beforeAutospacing="0" w:after="0" w:afterAutospacing="0" w:line="590" w:lineRule="exact"/>
              <w:ind w:right="56"/>
              <w:jc w:val="center"/>
              <w:rPr>
                <w:rFonts w:ascii="Times New Roman" w:hAnsi="Times New Roman" w:eastAsia="仿宋" w:cs="Times New Roman"/>
                <w:sz w:val="32"/>
                <w:szCs w:val="32"/>
              </w:rPr>
            </w:pPr>
          </w:p>
        </w:tc>
        <w:tc>
          <w:tcPr>
            <w:tcW w:w="6967" w:type="dxa"/>
          </w:tcPr>
          <w:p w14:paraId="3C9710D1">
            <w:pPr>
              <w:pStyle w:val="5"/>
              <w:tabs>
                <w:tab w:val="left" w:pos="3630"/>
                <w:tab w:val="center" w:pos="4394"/>
              </w:tabs>
              <w:spacing w:before="0" w:beforeAutospacing="0" w:after="0" w:afterAutospacing="0" w:line="590" w:lineRule="exact"/>
              <w:ind w:right="56" w:firstLine="2240" w:firstLineChars="700"/>
              <w:rPr>
                <w:rFonts w:ascii="Times New Roman" w:hAnsi="Times New Roman" w:eastAsia="仿宋" w:cs="Times New Roman"/>
                <w:sz w:val="32"/>
                <w:szCs w:val="32"/>
              </w:rPr>
            </w:pPr>
          </w:p>
          <w:p w14:paraId="0A6CF806">
            <w:pPr>
              <w:pStyle w:val="5"/>
              <w:tabs>
                <w:tab w:val="left" w:pos="3630"/>
                <w:tab w:val="center" w:pos="4394"/>
              </w:tabs>
              <w:spacing w:before="0" w:beforeAutospacing="0" w:after="0" w:afterAutospacing="0" w:line="590" w:lineRule="exact"/>
              <w:ind w:right="56" w:firstLine="2240" w:firstLineChars="700"/>
              <w:rPr>
                <w:rFonts w:ascii="Times New Roman" w:hAnsi="Times New Roman" w:eastAsia="仿宋" w:cs="Times New Roman"/>
                <w:sz w:val="32"/>
                <w:szCs w:val="32"/>
              </w:rPr>
            </w:pPr>
          </w:p>
          <w:p w14:paraId="1173A658">
            <w:pPr>
              <w:pStyle w:val="5"/>
              <w:tabs>
                <w:tab w:val="left" w:pos="3630"/>
                <w:tab w:val="center" w:pos="4394"/>
              </w:tabs>
              <w:spacing w:before="0" w:beforeAutospacing="0" w:after="0" w:afterAutospacing="0" w:line="590" w:lineRule="exact"/>
              <w:ind w:right="56" w:firstLine="2240" w:firstLineChars="700"/>
              <w:rPr>
                <w:rFonts w:ascii="Times New Roman" w:hAnsi="Times New Roman" w:eastAsia="仿宋" w:cs="Times New Roman"/>
                <w:sz w:val="32"/>
                <w:szCs w:val="32"/>
              </w:rPr>
            </w:pPr>
            <w:r>
              <w:rPr>
                <w:rFonts w:ascii="Times New Roman" w:hAnsi="Times New Roman" w:eastAsia="仿宋" w:cs="Times New Roman"/>
                <w:sz w:val="32"/>
                <w:szCs w:val="32"/>
              </w:rPr>
              <w:t>负责人签字：______________</w:t>
            </w:r>
          </w:p>
        </w:tc>
      </w:tr>
    </w:tbl>
    <w:p w14:paraId="7E6086BA">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20" w:lineRule="exact"/>
        <w:ind w:right="960"/>
        <w:jc w:val="both"/>
        <w:textAlignment w:val="auto"/>
        <w:rPr>
          <w:rFonts w:ascii="Times New Roman" w:hAnsi="Times New Roman" w:eastAsia="方正小标宋简体" w:cs="Times New Roman"/>
          <w:color w:val="000000"/>
          <w:sz w:val="18"/>
          <w:szCs w:val="18"/>
        </w:rPr>
      </w:pPr>
      <w:bookmarkStart w:id="1" w:name="_GoBack"/>
      <w:bookmarkEnd w:id="1"/>
    </w:p>
    <w:sectPr>
      <w:pgSz w:w="11906" w:h="16838"/>
      <w:pgMar w:top="2098" w:right="1474" w:bottom="1701" w:left="1588"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91754C1-C45B-430A-B42C-04B03BCA2E7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embedRegular r:id="rId2" w:fontKey="{545E4E99-C672-4AAE-891C-517B1FFB5AD8}"/>
  </w:font>
  <w:font w:name="方正仿宋_GB2312">
    <w:panose1 w:val="02000000000000000000"/>
    <w:charset w:val="86"/>
    <w:family w:val="auto"/>
    <w:pitch w:val="default"/>
    <w:sig w:usb0="A00002BF" w:usb1="184F6CFA" w:usb2="00000012" w:usb3="00000000" w:csb0="00040001" w:csb1="00000000"/>
    <w:embedRegular r:id="rId3" w:fontKey="{975BD79A-F7EE-410A-AAB6-3B9A26D687B9}"/>
  </w:font>
  <w:font w:name="方正小标宋_GBK">
    <w:panose1 w:val="02000000000000000000"/>
    <w:charset w:val="86"/>
    <w:family w:val="script"/>
    <w:pitch w:val="default"/>
    <w:sig w:usb0="00000001" w:usb1="080E0000" w:usb2="00000000" w:usb3="00000000" w:csb0="00040000" w:csb1="00000000"/>
    <w:embedRegular r:id="rId4" w:fontKey="{35E97E5E-2D4F-4038-849D-EC11B5DB479A}"/>
  </w:font>
  <w:font w:name="仿宋">
    <w:panose1 w:val="02010609060101010101"/>
    <w:charset w:val="86"/>
    <w:family w:val="auto"/>
    <w:pitch w:val="default"/>
    <w:sig w:usb0="800002BF" w:usb1="38CF7CFA" w:usb2="00000016" w:usb3="00000000" w:csb0="00040001" w:csb1="00000000"/>
    <w:embedRegular r:id="rId5" w:fontKey="{156750C6-EB62-431C-8648-912CCD2ECC06}"/>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TrueTypeFonts/>
  <w:saveSubsetFonts/>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AxNDQ5YTMxODc0YTMzNzBkNTM1Nzg1YjA1NjIxZTUifQ=="/>
  </w:docVars>
  <w:rsids>
    <w:rsidRoot w:val="00907AAC"/>
    <w:rsid w:val="000132A1"/>
    <w:rsid w:val="000415C6"/>
    <w:rsid w:val="000420E2"/>
    <w:rsid w:val="00044627"/>
    <w:rsid w:val="0005379A"/>
    <w:rsid w:val="00055137"/>
    <w:rsid w:val="00066F09"/>
    <w:rsid w:val="0007407F"/>
    <w:rsid w:val="000A2420"/>
    <w:rsid w:val="000A3E8E"/>
    <w:rsid w:val="000A7420"/>
    <w:rsid w:val="000C15BD"/>
    <w:rsid w:val="000E1698"/>
    <w:rsid w:val="000E482F"/>
    <w:rsid w:val="000E4BA4"/>
    <w:rsid w:val="000E684B"/>
    <w:rsid w:val="0012086B"/>
    <w:rsid w:val="001236E2"/>
    <w:rsid w:val="00123817"/>
    <w:rsid w:val="00133038"/>
    <w:rsid w:val="00161A11"/>
    <w:rsid w:val="001724D1"/>
    <w:rsid w:val="001971A6"/>
    <w:rsid w:val="001A721D"/>
    <w:rsid w:val="001B3CCD"/>
    <w:rsid w:val="001D6F06"/>
    <w:rsid w:val="00214E2B"/>
    <w:rsid w:val="00230F77"/>
    <w:rsid w:val="0026759F"/>
    <w:rsid w:val="00271171"/>
    <w:rsid w:val="00272E32"/>
    <w:rsid w:val="0027339D"/>
    <w:rsid w:val="0028546B"/>
    <w:rsid w:val="002A7FD0"/>
    <w:rsid w:val="002B015E"/>
    <w:rsid w:val="002D26F6"/>
    <w:rsid w:val="002D3333"/>
    <w:rsid w:val="002E21A3"/>
    <w:rsid w:val="002E404A"/>
    <w:rsid w:val="00300614"/>
    <w:rsid w:val="00311F2B"/>
    <w:rsid w:val="003171B8"/>
    <w:rsid w:val="00372FB8"/>
    <w:rsid w:val="0039012D"/>
    <w:rsid w:val="003B10A9"/>
    <w:rsid w:val="003B16BC"/>
    <w:rsid w:val="003D291E"/>
    <w:rsid w:val="003F5AD9"/>
    <w:rsid w:val="00401427"/>
    <w:rsid w:val="004065AB"/>
    <w:rsid w:val="00410296"/>
    <w:rsid w:val="00425446"/>
    <w:rsid w:val="00445BA0"/>
    <w:rsid w:val="004506DA"/>
    <w:rsid w:val="00493D74"/>
    <w:rsid w:val="004952D5"/>
    <w:rsid w:val="004B4AC9"/>
    <w:rsid w:val="004B7B65"/>
    <w:rsid w:val="004C258F"/>
    <w:rsid w:val="004C5D64"/>
    <w:rsid w:val="004C679D"/>
    <w:rsid w:val="004C703D"/>
    <w:rsid w:val="004E72C2"/>
    <w:rsid w:val="004F0DF4"/>
    <w:rsid w:val="005032DC"/>
    <w:rsid w:val="005112B7"/>
    <w:rsid w:val="0052060C"/>
    <w:rsid w:val="005229EF"/>
    <w:rsid w:val="005301A7"/>
    <w:rsid w:val="00531D89"/>
    <w:rsid w:val="0053302D"/>
    <w:rsid w:val="00534CD7"/>
    <w:rsid w:val="005356AB"/>
    <w:rsid w:val="00542FB9"/>
    <w:rsid w:val="005A5979"/>
    <w:rsid w:val="005B05B6"/>
    <w:rsid w:val="005F305D"/>
    <w:rsid w:val="005F5AB8"/>
    <w:rsid w:val="00610DAA"/>
    <w:rsid w:val="00623F5E"/>
    <w:rsid w:val="00653515"/>
    <w:rsid w:val="006A09C8"/>
    <w:rsid w:val="006B1D0B"/>
    <w:rsid w:val="006C0E9A"/>
    <w:rsid w:val="006E17FC"/>
    <w:rsid w:val="006E433F"/>
    <w:rsid w:val="006E71A6"/>
    <w:rsid w:val="006F2C7F"/>
    <w:rsid w:val="00713300"/>
    <w:rsid w:val="00736C0A"/>
    <w:rsid w:val="00743E06"/>
    <w:rsid w:val="00747B1C"/>
    <w:rsid w:val="00777EC6"/>
    <w:rsid w:val="007D5351"/>
    <w:rsid w:val="007D6A36"/>
    <w:rsid w:val="007E0A9F"/>
    <w:rsid w:val="007F50D2"/>
    <w:rsid w:val="0081579F"/>
    <w:rsid w:val="00835A4B"/>
    <w:rsid w:val="00835E9C"/>
    <w:rsid w:val="008439F9"/>
    <w:rsid w:val="00866B55"/>
    <w:rsid w:val="00867D02"/>
    <w:rsid w:val="008A6170"/>
    <w:rsid w:val="008B6686"/>
    <w:rsid w:val="008C1AE7"/>
    <w:rsid w:val="008D541B"/>
    <w:rsid w:val="009031D0"/>
    <w:rsid w:val="00907AAC"/>
    <w:rsid w:val="009203A9"/>
    <w:rsid w:val="00946DB8"/>
    <w:rsid w:val="009520CD"/>
    <w:rsid w:val="00965AA8"/>
    <w:rsid w:val="009B6D70"/>
    <w:rsid w:val="009C0EAC"/>
    <w:rsid w:val="009E16D8"/>
    <w:rsid w:val="00A322B4"/>
    <w:rsid w:val="00A37D19"/>
    <w:rsid w:val="00A478E3"/>
    <w:rsid w:val="00AA7BB6"/>
    <w:rsid w:val="00AC743C"/>
    <w:rsid w:val="00AE4770"/>
    <w:rsid w:val="00AF4381"/>
    <w:rsid w:val="00AF6ECD"/>
    <w:rsid w:val="00B07E7A"/>
    <w:rsid w:val="00B12A76"/>
    <w:rsid w:val="00B40BFE"/>
    <w:rsid w:val="00B74151"/>
    <w:rsid w:val="00B849BD"/>
    <w:rsid w:val="00BC0B4A"/>
    <w:rsid w:val="00BC4738"/>
    <w:rsid w:val="00BD18CE"/>
    <w:rsid w:val="00BE3515"/>
    <w:rsid w:val="00BF363F"/>
    <w:rsid w:val="00C147F2"/>
    <w:rsid w:val="00C171D1"/>
    <w:rsid w:val="00C27F4B"/>
    <w:rsid w:val="00C3152C"/>
    <w:rsid w:val="00C32E63"/>
    <w:rsid w:val="00C5797D"/>
    <w:rsid w:val="00C65BDF"/>
    <w:rsid w:val="00C677A9"/>
    <w:rsid w:val="00C92B18"/>
    <w:rsid w:val="00CA3DA8"/>
    <w:rsid w:val="00CB7CCD"/>
    <w:rsid w:val="00CC2A60"/>
    <w:rsid w:val="00CC7CB8"/>
    <w:rsid w:val="00CD4F9C"/>
    <w:rsid w:val="00D31686"/>
    <w:rsid w:val="00D46C2C"/>
    <w:rsid w:val="00D5145D"/>
    <w:rsid w:val="00DA2E07"/>
    <w:rsid w:val="00DC3A71"/>
    <w:rsid w:val="00DF5B2E"/>
    <w:rsid w:val="00DF6C37"/>
    <w:rsid w:val="00E4051B"/>
    <w:rsid w:val="00E4183B"/>
    <w:rsid w:val="00ED722E"/>
    <w:rsid w:val="00F163C3"/>
    <w:rsid w:val="00F25F7E"/>
    <w:rsid w:val="00F317F5"/>
    <w:rsid w:val="00F42E81"/>
    <w:rsid w:val="00F704A3"/>
    <w:rsid w:val="00F83961"/>
    <w:rsid w:val="00F8412E"/>
    <w:rsid w:val="00F91AE1"/>
    <w:rsid w:val="00FD6FB8"/>
    <w:rsid w:val="00FE4F51"/>
    <w:rsid w:val="00FF31AC"/>
    <w:rsid w:val="00FF387B"/>
    <w:rsid w:val="00FF5400"/>
    <w:rsid w:val="04EE6171"/>
    <w:rsid w:val="05D6474B"/>
    <w:rsid w:val="075D2A9C"/>
    <w:rsid w:val="07BB1130"/>
    <w:rsid w:val="082F067D"/>
    <w:rsid w:val="0F9B29E3"/>
    <w:rsid w:val="0FD80547"/>
    <w:rsid w:val="101D2434"/>
    <w:rsid w:val="14800946"/>
    <w:rsid w:val="15844E4B"/>
    <w:rsid w:val="1ABF10DB"/>
    <w:rsid w:val="1DC33B74"/>
    <w:rsid w:val="1F446C62"/>
    <w:rsid w:val="1FCD0F18"/>
    <w:rsid w:val="211503E2"/>
    <w:rsid w:val="2273127C"/>
    <w:rsid w:val="25605DC7"/>
    <w:rsid w:val="261E5ECD"/>
    <w:rsid w:val="27E40FA5"/>
    <w:rsid w:val="29306E5B"/>
    <w:rsid w:val="2F687C84"/>
    <w:rsid w:val="303B7764"/>
    <w:rsid w:val="318824F6"/>
    <w:rsid w:val="34AF25D3"/>
    <w:rsid w:val="4D006551"/>
    <w:rsid w:val="58402CB2"/>
    <w:rsid w:val="58C444DF"/>
    <w:rsid w:val="6130503B"/>
    <w:rsid w:val="61BF7C47"/>
    <w:rsid w:val="67ED161A"/>
    <w:rsid w:val="6A294EB7"/>
    <w:rsid w:val="6C51587E"/>
    <w:rsid w:val="6ED94319"/>
    <w:rsid w:val="71331FD1"/>
    <w:rsid w:val="748F47D3"/>
    <w:rsid w:val="7E4330EB"/>
    <w:rsid w:val="7E693D73"/>
    <w:rsid w:val="7EDA15C4"/>
    <w:rsid w:val="7EE2719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footer"/>
    <w:basedOn w:val="1"/>
    <w:unhideWhenUsed/>
    <w:qFormat/>
    <w:uiPriority w:val="99"/>
    <w:pPr>
      <w:tabs>
        <w:tab w:val="center" w:pos="4153"/>
        <w:tab w:val="right" w:pos="8306"/>
      </w:tabs>
      <w:snapToGrid w:val="0"/>
      <w:jc w:val="left"/>
    </w:pPr>
    <w:rPr>
      <w:sz w:val="18"/>
    </w:rPr>
  </w:style>
  <w:style w:type="paragraph" w:styleId="4">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7">
    <w:name w:val="Table Grid"/>
    <w:basedOn w:val="6"/>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9">
    <w:name w:val="Emphasis"/>
    <w:basedOn w:val="8"/>
    <w:qFormat/>
    <w:uiPriority w:val="20"/>
    <w:rPr>
      <w:i/>
    </w:rPr>
  </w:style>
  <w:style w:type="character" w:styleId="10">
    <w:name w:val="Hyperlink"/>
    <w:basedOn w:val="8"/>
    <w:unhideWhenUsed/>
    <w:qFormat/>
    <w:uiPriority w:val="99"/>
    <w:rPr>
      <w:color w:val="0563C1" w:themeColor="hyperlink"/>
      <w:u w:val="single"/>
      <w14:textFill>
        <w14:solidFill>
          <w14:schemeClr w14:val="hlink"/>
        </w14:solidFill>
      </w14:textFill>
    </w:rPr>
  </w:style>
  <w:style w:type="character" w:customStyle="1" w:styleId="11">
    <w:name w:val="未处理的提及1"/>
    <w:basedOn w:val="8"/>
    <w:semiHidden/>
    <w:unhideWhenUsed/>
    <w:qFormat/>
    <w:uiPriority w:val="99"/>
    <w:rPr>
      <w:color w:val="605E5C"/>
      <w:shd w:val="clear" w:color="auto" w:fill="E1DFDD"/>
    </w:rPr>
  </w:style>
  <w:style w:type="character" w:customStyle="1" w:styleId="12">
    <w:name w:val="日期 字符"/>
    <w:basedOn w:val="8"/>
    <w:link w:val="2"/>
    <w:semiHidden/>
    <w:qFormat/>
    <w:uiPriority w:val="99"/>
    <w:rPr>
      <w:kern w:val="2"/>
      <w:sz w:val="21"/>
      <w:szCs w:val="22"/>
    </w:rPr>
  </w:style>
  <w:style w:type="character" w:customStyle="1" w:styleId="13">
    <w:name w:val="Unresolved Mention"/>
    <w:basedOn w:val="8"/>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f4f91102-eeb2-423a-8a02-85308e256399</errorID>
      <errorWord>重大理论与实践问题</errorWord>
      <group>L1_Political</group>
      <groupName>政治性问题</groupName>
      <ability>L2_Keyword</ability>
      <abilityName>固定表述</abilityName>
      <candidateList>
        <item>重大理论和实践问题</item>
      </candidateList>
      <explain>词汇“重大理论和实践问题”在特定场景下为固定表述形式，请确认此处的“重大理论与实践问题”是否存在不当。</explain>
      <paraID>76E5AFBE</paraID>
      <start>186</start>
      <end>195</end>
      <status>unmodified</status>
      <modifiedWord/>
      <trackRevisions>false</trackRevisions>
    </reviewItem>
    <reviewItem>
      <errorID>5bc42942-8995-422e-aa40-73844b3757c1</errorID>
      <errorWord>(</errorWord>
      <group>L1_Format</group>
      <groupName>格式问题</groupName>
      <ability>L2_HalfPunc</ability>
      <abilityName>全半角检查</abilityName>
      <candidateList>
        <item>（</item>
      </candidateList>
      <explain>文本全半角错误。</explain>
      <paraID>3CBBA116</paraID>
      <start>21</start>
      <end>22</end>
      <status>unmodified</status>
      <modifiedWord/>
      <trackRevisions>false</trackRevisions>
    </reviewItem>
    <reviewItem>
      <errorID>2a3fa3df-9fb2-48ec-8a66-c56ca77267c8</errorID>
      <errorWord>)</errorWord>
      <group>L1_Format</group>
      <groupName>格式问题</groupName>
      <ability>L2_HalfPunc</ability>
      <abilityName>全半角检查</abilityName>
      <candidateList>
        <item>）</item>
      </candidateList>
      <explain>文本全半角错误。</explain>
      <paraID>3CBBA116</paraID>
      <start>24</start>
      <end>25</end>
      <status>unmodified</status>
      <modifiedWord/>
      <trackRevisions>false</trackRevisions>
    </reviewItem>
    <reviewItem>
      <errorID>b26087fb-28d9-4830-87f3-9a9a1727bce6</errorID>
      <errorWord>重大理论与实践问题</errorWord>
      <group>L1_Political</group>
      <groupName>政治性问题</groupName>
      <ability>L2_Keyword</ability>
      <abilityName>固定表述</abilityName>
      <candidateList>
        <item>重大理论和实践问题</item>
      </candidateList>
      <explain>词汇“重大理论和实践问题”在特定场景下为固定表述形式，请确认此处的“重大理论与实践问题”是否存在不当。</explain>
      <paraID>73F27579</paraID>
      <start>186</start>
      <end>195</end>
      <status>unmodified</status>
      <modifiedWord/>
      <trackRevisions>false</trackRevisions>
    </reviewItem>
    <reviewItem>
      <errorID>c2161735-19c0-4143-9f4b-47828a5a3507</errorID>
      <errorWord>重大理论与实践问题</errorWord>
      <group>L1_Political</group>
      <groupName>政治性问题</groupName>
      <ability>L2_Keyword</ability>
      <abilityName>固定表述</abilityName>
      <candidateList>
        <item>重大理论和实践问题</item>
      </candidateList>
      <explain>词汇“重大理论和实践问题”在特定场景下为固定表述形式，请确认此处的“重大理论与实践问题”是否存在不当。</explain>
      <paraID>4858984B</paraID>
      <start>186</start>
      <end>195</end>
      <status>unmodified</status>
      <modifiedWord/>
      <trackRevisions>false</trackRevisions>
    </reviewItem>
    <reviewItem>
      <errorID>c82af366-fccb-4b91-8041-d1ae3b1cc65b</errorID>
      <errorWord>重大理论与实践问题</errorWord>
      <group>L1_Political</group>
      <groupName>政治性问题</groupName>
      <ability>L2_Keyword</ability>
      <abilityName>固定表述</abilityName>
      <candidateList>
        <item>重大理论和实践问题</item>
      </candidateList>
      <explain>词汇“重大理论和实践问题”在特定场景下为固定表述形式，请确认此处的“重大理论与实践问题”是否存在不当。</explain>
      <paraID>32950143</paraID>
      <start>186</start>
      <end>195</end>
      <status>unmodified</status>
      <modifiedWord/>
      <trackRevisions>false</trackRevisions>
    </reviewItem>
    <reviewItem>
      <errorID>b364061f-c56c-4589-8e93-d4d94688d76b</errorID>
      <errorWord>重大理论与实践问题</errorWord>
      <group>L1_Political</group>
      <groupName>政治性问题</groupName>
      <ability>L2_Keyword</ability>
      <abilityName>固定表述</abilityName>
      <candidateList>
        <item>重大理论和实践问题</item>
      </candidateList>
      <explain>词汇“重大理论和实践问题”在特定场景下为固定表述形式，请确认此处的“重大理论与实践问题”是否存在不当。</explain>
      <paraID> 2B65AFD</paraID>
      <start>186</start>
      <end>195</end>
      <status>unmodified</status>
      <modifiedWord/>
      <trackRevisions>false</trackRevisions>
    </reviewItem>
    <reviewItem>
      <errorID>100c56c1-7c1f-425d-95ff-6711d461f412</errorID>
      <errorWord>重大理论与实践问题</errorWord>
      <group>L1_Political</group>
      <groupName>政治性问题</groupName>
      <ability>L2_Keyword</ability>
      <abilityName>固定表述</abilityName>
      <candidateList>
        <item>重大理论和实践问题</item>
      </candidateList>
      <explain>词汇“重大理论和实践问题”在特定场景下为固定表述形式，请确认此处的“重大理论与实践问题”是否存在不当。</explain>
      <paraID>360C520D</paraID>
      <start>186</start>
      <end>195</end>
      <status>unmodified</status>
      <modifiedWord/>
      <trackRevisions>false</trackRevisions>
    </reviewItem>
    <reviewItem>
      <errorID>82c7bfdc-41bb-4307-af76-d5d52683bc63</errorID>
      <errorWord>重大理论与实践问题</errorWord>
      <group>L1_Political</group>
      <groupName>政治性问题</groupName>
      <ability>L2_Keyword</ability>
      <abilityName>固定表述</abilityName>
      <candidateList>
        <item>重大理论和实践问题</item>
      </candidateList>
      <explain>词汇“重大理论和实践问题”在特定场景下为固定表述形式，请确认此处的“重大理论与实践问题”是否存在不当。</explain>
      <paraID>4AAC0C4C</paraID>
      <start>186</start>
      <end>195</end>
      <status>unmodified</status>
      <modifiedWord/>
      <trackRevisions>false</trackRevisions>
    </reviewItem>
    <reviewItem>
      <errorID>54bcccef-85bb-4906-bc2c-d27d801060b4</errorID>
      <errorWord>重大理论与实践问题</errorWord>
      <group>L1_Political</group>
      <groupName>政治性问题</groupName>
      <ability>L2_Keyword</ability>
      <abilityName>固定表述</abilityName>
      <candidateList>
        <item>重大理论和实践问题</item>
      </candidateList>
      <explain>词汇“重大理论和实践问题”在特定场景下为固定表述形式，请确认此处的“重大理论与实践问题”是否存在不当。</explain>
      <paraID>7FF47E54</paraID>
      <start>186</start>
      <end>195</end>
      <status>unmodified</status>
      <modifiedWord/>
      <trackRevisions>false</trackRevisions>
    </reviewItem>
    <reviewItem>
      <errorID>fa5825d0-c4d2-45b6-9c35-f1209a99c880</errorID>
      <errorWord>重大理论与实践问题</errorWord>
      <group>L1_Political</group>
      <groupName>政治性问题</groupName>
      <ability>L2_Keyword</ability>
      <abilityName>固定表述</abilityName>
      <candidateList>
        <item>重大理论和实践问题</item>
      </candidateList>
      <explain>词汇“重大理论和实践问题”在特定场景下为固定表述形式，请确认此处的“重大理论与实践问题”是否存在不当。</explain>
      <paraID>5A4FDA1E</paraID>
      <start>186</start>
      <end>195</end>
      <status>unmodified</status>
      <modifiedWord/>
      <trackRevisions>false</trackRevisions>
    </reviewItem>
    <reviewItem>
      <errorID>1a057429-9825-4b5d-a12c-38ffbefbb640</errorID>
      <errorWord>重大理论与实践问题</errorWord>
      <group>L1_Political</group>
      <groupName>政治性问题</groupName>
      <ability>L2_Keyword</ability>
      <abilityName>固定表述</abilityName>
      <candidateList>
        <item>重大理论和实践问题</item>
      </candidateList>
      <explain>词汇“重大理论和实践问题”在特定场景下为固定表述形式，请确认此处的“重大理论与实践问题”是否存在不当。</explain>
      <paraID>716F70F6</paraID>
      <start>186</start>
      <end>195</end>
      <status>unmodified</status>
      <modifiedWord/>
      <trackRevisions>false</trackRevisions>
    </reviewItem>
  </reviewItems>
  <config/>
</contractReview>
</file>

<file path=customXml/itemProps1.xml><?xml version="1.0" encoding="utf-8"?>
<ds:datastoreItem xmlns:ds="http://schemas.openxmlformats.org/officeDocument/2006/customXml" ds:itemID="{24660f2b-f4c9-41da-aec1-4b66d0fbaa76}">
  <ds:schemaRefs/>
</ds:datastoreItem>
</file>

<file path=docProps/app.xml><?xml version="1.0" encoding="utf-8"?>
<Properties xmlns="http://schemas.openxmlformats.org/officeDocument/2006/extended-properties" xmlns:vt="http://schemas.openxmlformats.org/officeDocument/2006/docPropsVTypes">
  <Template>Normal</Template>
  <Pages>2</Pages>
  <Words>467</Words>
  <Characters>545</Characters>
  <Lines>32</Lines>
  <Paragraphs>21</Paragraphs>
  <TotalTime>10</TotalTime>
  <ScaleCrop>false</ScaleCrop>
  <LinksUpToDate>false</LinksUpToDate>
  <CharactersWithSpaces>609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2025-05-21T00:28:00Z</dcterms:created>
  <dc:creator>zhao hua</dc:creator>
  <cp:lastModifiedBy>清风</cp:lastModifiedBy>
  <cp:lastPrinted>2026-04-03T08:05:00Z</cp:lastPrinted>
  <dcterms:modified xsi:type="dcterms:W3CDTF">2026-04-14T00:51:14Z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441E809D570A48A8924C81F3A5F0765E_13</vt:lpwstr>
  </property>
  <property fmtid="{D5CDD505-2E9C-101B-9397-08002B2CF9AE}" pid="4" name="KSOTemplateDocerSaveRecord">
    <vt:lpwstr>eyJoZGlkIjoiZTUzY2FjNmVhY2JkNzJhYWQ2M2Y0M2I2ZTBjZTAwOTYiLCJ1c2VySWQiOiI0Mzc4NTgwMzQifQ==</vt:lpwstr>
  </property>
</Properties>
</file>